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98" w:rsidRDefault="00705A98" w:rsidP="00705A98">
      <w:pPr>
        <w:rPr>
          <w:lang w:val="uk-UA"/>
        </w:rPr>
      </w:pPr>
    </w:p>
    <w:p w:rsidR="00705A98" w:rsidRPr="00705A98" w:rsidRDefault="00705A98" w:rsidP="00705A98">
      <w:pPr>
        <w:rPr>
          <w:i/>
          <w:sz w:val="28"/>
          <w:szCs w:val="28"/>
          <w:shd w:val="clear" w:color="auto" w:fill="FFFFFF"/>
          <w:lang w:val="uk-UA"/>
        </w:rPr>
      </w:pPr>
      <w:bookmarkStart w:id="0" w:name="_GoBack"/>
      <w:r w:rsidRPr="00705A98">
        <w:rPr>
          <w:i/>
          <w:sz w:val="28"/>
          <w:szCs w:val="28"/>
          <w:lang w:val="uk-UA"/>
        </w:rPr>
        <w:t xml:space="preserve">Щодо набрання чинності </w:t>
      </w:r>
      <w:r w:rsidRPr="00705A98">
        <w:rPr>
          <w:i/>
          <w:sz w:val="28"/>
          <w:szCs w:val="28"/>
          <w:shd w:val="clear" w:color="auto" w:fill="FFFFFF"/>
          <w:lang w:val="uk-UA"/>
        </w:rPr>
        <w:t xml:space="preserve">наказу Міністерства </w:t>
      </w:r>
    </w:p>
    <w:p w:rsidR="00705A98" w:rsidRPr="00705A98" w:rsidRDefault="00705A98" w:rsidP="00705A98">
      <w:pPr>
        <w:rPr>
          <w:i/>
          <w:sz w:val="28"/>
          <w:szCs w:val="28"/>
          <w:shd w:val="clear" w:color="auto" w:fill="FFFFFF"/>
          <w:lang w:val="uk-UA"/>
        </w:rPr>
      </w:pPr>
      <w:r w:rsidRPr="00705A98">
        <w:rPr>
          <w:i/>
          <w:sz w:val="28"/>
          <w:szCs w:val="28"/>
          <w:shd w:val="clear" w:color="auto" w:fill="FFFFFF"/>
          <w:lang w:val="uk-UA"/>
        </w:rPr>
        <w:t xml:space="preserve">аграрної політики та продовольства України </w:t>
      </w:r>
    </w:p>
    <w:p w:rsidR="00705A98" w:rsidRPr="00705A98" w:rsidRDefault="00705A98" w:rsidP="00705A98">
      <w:pPr>
        <w:rPr>
          <w:i/>
          <w:sz w:val="28"/>
          <w:szCs w:val="28"/>
          <w:lang w:val="uk-UA"/>
        </w:rPr>
      </w:pPr>
      <w:r w:rsidRPr="00705A98">
        <w:rPr>
          <w:i/>
          <w:sz w:val="28"/>
          <w:szCs w:val="28"/>
          <w:shd w:val="clear" w:color="auto" w:fill="FFFFFF"/>
          <w:lang w:val="uk-UA"/>
        </w:rPr>
        <w:t xml:space="preserve">від 13.06.2018 </w:t>
      </w:r>
      <w:bookmarkEnd w:id="0"/>
      <w:r w:rsidRPr="00705A98">
        <w:rPr>
          <w:i/>
          <w:sz w:val="28"/>
          <w:szCs w:val="28"/>
          <w:shd w:val="clear" w:color="auto" w:fill="FFFFFF"/>
          <w:lang w:val="uk-UA"/>
        </w:rPr>
        <w:t>№270</w:t>
      </w:r>
    </w:p>
    <w:p w:rsidR="00705A98" w:rsidRPr="00705A98" w:rsidRDefault="00705A98" w:rsidP="00705A98">
      <w:pPr>
        <w:jc w:val="both"/>
        <w:rPr>
          <w:i/>
          <w:caps/>
          <w:color w:val="2B2B2B"/>
          <w:kern w:val="36"/>
          <w:sz w:val="28"/>
          <w:szCs w:val="28"/>
          <w:lang w:val="uk-UA"/>
        </w:rPr>
      </w:pPr>
    </w:p>
    <w:p w:rsidR="00705A98" w:rsidRPr="00705A98" w:rsidRDefault="00705A98" w:rsidP="00705A98">
      <w:pPr>
        <w:pStyle w:val="a4"/>
        <w:jc w:val="both"/>
        <w:rPr>
          <w:sz w:val="28"/>
          <w:szCs w:val="28"/>
          <w:lang w:val="uk-UA"/>
        </w:rPr>
      </w:pPr>
      <w:r w:rsidRPr="00705A98">
        <w:rPr>
          <w:sz w:val="28"/>
          <w:szCs w:val="28"/>
          <w:lang w:val="uk-UA"/>
        </w:rPr>
        <w:t xml:space="preserve">     </w:t>
      </w:r>
      <w:proofErr w:type="spellStart"/>
      <w:r w:rsidRPr="00705A98">
        <w:rPr>
          <w:sz w:val="28"/>
          <w:szCs w:val="28"/>
          <w:lang w:val="uk-UA"/>
        </w:rPr>
        <w:t>Арбузинське</w:t>
      </w:r>
      <w:proofErr w:type="spellEnd"/>
      <w:r w:rsidRPr="00705A98">
        <w:rPr>
          <w:sz w:val="28"/>
          <w:szCs w:val="28"/>
          <w:lang w:val="uk-UA"/>
        </w:rPr>
        <w:t xml:space="preserve"> міжрайонне управління Головного управління </w:t>
      </w:r>
      <w:proofErr w:type="spellStart"/>
      <w:r w:rsidRPr="00705A98">
        <w:rPr>
          <w:sz w:val="28"/>
          <w:szCs w:val="28"/>
          <w:lang w:val="uk-UA"/>
        </w:rPr>
        <w:t>Держпродспоживслужби</w:t>
      </w:r>
      <w:proofErr w:type="spellEnd"/>
      <w:r w:rsidRPr="00705A98">
        <w:rPr>
          <w:sz w:val="28"/>
          <w:szCs w:val="28"/>
          <w:lang w:val="uk-UA"/>
        </w:rPr>
        <w:t xml:space="preserve"> в Миколаївській області повідомляє, що 14 липня 2020 року набирає чинності наказ Міністерства аграрної політики та продовольства України від 13.06.2018 №270 «Про затвердження Вимог до змісту, форми та порядку надання інформації про харчових ланцюг».</w:t>
      </w:r>
    </w:p>
    <w:p w:rsidR="00705A98" w:rsidRPr="00705A98" w:rsidRDefault="00705A98" w:rsidP="00705A98">
      <w:pPr>
        <w:pStyle w:val="a4"/>
        <w:jc w:val="both"/>
        <w:rPr>
          <w:sz w:val="28"/>
          <w:szCs w:val="28"/>
          <w:lang w:val="uk-UA"/>
        </w:rPr>
      </w:pPr>
      <w:r w:rsidRPr="00705A98">
        <w:rPr>
          <w:sz w:val="28"/>
          <w:szCs w:val="28"/>
          <w:lang w:val="uk-UA"/>
        </w:rPr>
        <w:t xml:space="preserve">    Дані Вимоги встановлюють зміст, форму та порядок надання господарством походження інформації про тварину, передбачену для забою, у тому числі про стан її здоров’я, лікування та застосування ветеринарних препаратів.</w:t>
      </w:r>
    </w:p>
    <w:p w:rsidR="00705A98" w:rsidRPr="00705A98" w:rsidRDefault="00705A98" w:rsidP="00705A98">
      <w:pPr>
        <w:pStyle w:val="a4"/>
        <w:jc w:val="both"/>
        <w:rPr>
          <w:sz w:val="28"/>
          <w:szCs w:val="28"/>
          <w:lang w:val="uk-UA"/>
        </w:rPr>
      </w:pPr>
      <w:r w:rsidRPr="00705A98">
        <w:rPr>
          <w:sz w:val="28"/>
          <w:szCs w:val="28"/>
          <w:lang w:val="uk-UA"/>
        </w:rPr>
        <w:t xml:space="preserve">     Наказ прийнято на виконання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статтею 30 якого передбачена перевірка державним ветеринарним інспектором інформації про харчовий ланцюг, зокрема інформації, отриманої з господарства походження, про тварину, призначену для забою, у тому числі про стан її здоров’я, лікування та застосування ветеринарних препаратів.</w:t>
      </w:r>
    </w:p>
    <w:p w:rsidR="00705A98" w:rsidRPr="00705A98" w:rsidRDefault="00705A98" w:rsidP="00705A98">
      <w:pPr>
        <w:pStyle w:val="a4"/>
        <w:jc w:val="both"/>
        <w:rPr>
          <w:sz w:val="28"/>
          <w:szCs w:val="28"/>
          <w:lang w:val="uk-UA"/>
        </w:rPr>
      </w:pPr>
      <w:r w:rsidRPr="00705A98">
        <w:rPr>
          <w:sz w:val="28"/>
          <w:szCs w:val="28"/>
          <w:lang w:val="uk-UA"/>
        </w:rPr>
        <w:t xml:space="preserve">     Відповідно до Вимог оператор господарства походження тварин безпосередньо буде підтверджувати стан здоров’я тварин, а також надавати відомості про лікування тварин та застосування їм ветеринарних препаратів. Наказом врегульовано питання переміщення тварин із зон захисту та спостереження (нагляду), що є надзвичайно важливим в контексті забезпечення епізоотичного благополуччя держави, а також питання поводження з вимушено забитими тваринами.</w:t>
      </w:r>
    </w:p>
    <w:p w:rsidR="00705A98" w:rsidRPr="00705A98" w:rsidRDefault="00705A98" w:rsidP="00705A98">
      <w:pPr>
        <w:jc w:val="both"/>
        <w:rPr>
          <w:sz w:val="28"/>
          <w:szCs w:val="28"/>
          <w:lang w:val="uk-UA"/>
        </w:rPr>
      </w:pPr>
      <w:r w:rsidRPr="00705A98">
        <w:rPr>
          <w:bCs/>
          <w:sz w:val="28"/>
          <w:szCs w:val="28"/>
          <w:shd w:val="clear" w:color="auto" w:fill="FFFFFF"/>
          <w:lang w:val="uk-UA"/>
        </w:rPr>
        <w:t xml:space="preserve">     Зі змістом законодавчого акту можна ознайомитися за посиланням:</w:t>
      </w:r>
      <w:r w:rsidRPr="00705A98">
        <w:rPr>
          <w:sz w:val="28"/>
          <w:szCs w:val="28"/>
          <w:lang w:val="uk-UA"/>
        </w:rPr>
        <w:t xml:space="preserve"> </w:t>
      </w:r>
      <w:hyperlink r:id="rId4" w:anchor="Text" w:history="1">
        <w:r w:rsidRPr="00705A98">
          <w:rPr>
            <w:rStyle w:val="a3"/>
            <w:sz w:val="28"/>
            <w:szCs w:val="28"/>
            <w:lang w:val="uk-UA"/>
          </w:rPr>
          <w:t>https://zakon.rada.gov.ua/laws/show/z0964-18#Text</w:t>
        </w:r>
      </w:hyperlink>
    </w:p>
    <w:p w:rsidR="006C57DC" w:rsidRDefault="006C57DC">
      <w:pPr>
        <w:rPr>
          <w:lang w:val="uk-UA"/>
        </w:rPr>
      </w:pPr>
    </w:p>
    <w:p w:rsidR="00705A98" w:rsidRDefault="00705A98">
      <w:pPr>
        <w:rPr>
          <w:lang w:val="uk-UA"/>
        </w:rPr>
      </w:pPr>
    </w:p>
    <w:p w:rsidR="00705A98" w:rsidRDefault="00705A98" w:rsidP="00705A98">
      <w:pPr>
        <w:jc w:val="both"/>
        <w:rPr>
          <w:sz w:val="28"/>
          <w:szCs w:val="28"/>
          <w:lang w:val="uk-UA"/>
        </w:rPr>
      </w:pPr>
      <w:r>
        <w:rPr>
          <w:sz w:val="28"/>
          <w:szCs w:val="28"/>
          <w:lang w:val="uk-UA"/>
        </w:rPr>
        <w:t xml:space="preserve">Заступник начальника </w:t>
      </w:r>
    </w:p>
    <w:p w:rsidR="00705A98" w:rsidRDefault="00705A98" w:rsidP="00705A98">
      <w:pPr>
        <w:jc w:val="both"/>
        <w:rPr>
          <w:sz w:val="28"/>
          <w:szCs w:val="28"/>
          <w:lang w:val="uk-UA"/>
        </w:rPr>
      </w:pPr>
      <w:r>
        <w:rPr>
          <w:sz w:val="28"/>
          <w:szCs w:val="28"/>
          <w:lang w:val="uk-UA"/>
        </w:rPr>
        <w:t>управління                                                                    Тетяна ПАТАЛАШЕНКО</w:t>
      </w:r>
    </w:p>
    <w:p w:rsidR="00705A98" w:rsidRDefault="00705A98" w:rsidP="00705A98">
      <w:pPr>
        <w:jc w:val="both"/>
        <w:rPr>
          <w:sz w:val="20"/>
          <w:szCs w:val="20"/>
          <w:lang w:val="uk-UA"/>
        </w:rPr>
      </w:pPr>
    </w:p>
    <w:p w:rsidR="00705A98" w:rsidRPr="00CF2306" w:rsidRDefault="00705A98" w:rsidP="00705A98">
      <w:pPr>
        <w:jc w:val="both"/>
        <w:rPr>
          <w:sz w:val="20"/>
          <w:szCs w:val="20"/>
          <w:lang w:val="uk-UA"/>
        </w:rPr>
      </w:pPr>
    </w:p>
    <w:p w:rsidR="00705A98" w:rsidRPr="00705A98" w:rsidRDefault="00705A98">
      <w:pPr>
        <w:rPr>
          <w:lang w:val="uk-UA"/>
        </w:rPr>
      </w:pPr>
    </w:p>
    <w:sectPr w:rsidR="00705A98" w:rsidRPr="0070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98"/>
    <w:rsid w:val="006C57DC"/>
    <w:rsid w:val="0070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7DA2"/>
  <w15:chartTrackingRefBased/>
  <w15:docId w15:val="{00AD9BCB-6F42-4619-8F91-2836AE76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A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5A98"/>
    <w:rPr>
      <w:color w:val="0000FF"/>
      <w:u w:val="single"/>
    </w:rPr>
  </w:style>
  <w:style w:type="paragraph" w:styleId="a4">
    <w:name w:val="No Spacing"/>
    <w:uiPriority w:val="1"/>
    <w:qFormat/>
    <w:rsid w:val="00705A9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9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2020-07-03T06:35:00Z</dcterms:created>
  <dcterms:modified xsi:type="dcterms:W3CDTF">2020-07-03T06:38:00Z</dcterms:modified>
</cp:coreProperties>
</file>